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4DD0CE1C" w:rsidR="00B30B0F" w:rsidRDefault="00B30B0F" w:rsidP="001B07DD">
      <w:pPr>
        <w:ind w:right="878"/>
        <w:jc w:val="both"/>
        <w:rPr>
          <w:rFonts w:ascii="Garamond" w:hAnsi="Garamond" w:cs="Arial"/>
          <w:b/>
          <w:szCs w:val="24"/>
        </w:rPr>
      </w:pPr>
      <w:proofErr w:type="spellStart"/>
      <w:r>
        <w:rPr>
          <w:rFonts w:ascii="Garamond" w:hAnsi="Garamond" w:cs="Arial"/>
          <w:b/>
          <w:szCs w:val="24"/>
        </w:rPr>
        <w:t>All</w:t>
      </w:r>
      <w:proofErr w:type="spellEnd"/>
      <w:r>
        <w:rPr>
          <w:rFonts w:ascii="Garamond" w:hAnsi="Garamond" w:cs="Arial"/>
          <w:b/>
          <w:szCs w:val="24"/>
        </w:rPr>
        <w:t>. 2)</w:t>
      </w:r>
    </w:p>
    <w:p w14:paraId="65603382" w14:textId="77777777" w:rsidR="00B30B0F" w:rsidRDefault="00B30B0F" w:rsidP="001B07DD">
      <w:pPr>
        <w:ind w:right="878"/>
        <w:jc w:val="both"/>
        <w:rPr>
          <w:rFonts w:ascii="Garamond" w:hAnsi="Garamond" w:cs="Arial"/>
          <w:b/>
          <w:szCs w:val="24"/>
        </w:rPr>
      </w:pPr>
    </w:p>
    <w:p w14:paraId="029FBE6A" w14:textId="77777777" w:rsidR="00B30B0F" w:rsidRDefault="00B30B0F" w:rsidP="00117D3B">
      <w:pPr>
        <w:ind w:right="27"/>
        <w:jc w:val="both"/>
        <w:rPr>
          <w:rFonts w:ascii="Garamond" w:hAnsi="Garamond" w:cs="Arial"/>
          <w:b/>
          <w:szCs w:val="24"/>
        </w:rPr>
      </w:pPr>
    </w:p>
    <w:p w14:paraId="39EB8C51" w14:textId="04D84CB5" w:rsidR="00AF4934" w:rsidRPr="00117D3B" w:rsidRDefault="00AD6058" w:rsidP="00117D3B">
      <w:pPr>
        <w:ind w:right="27"/>
        <w:jc w:val="both"/>
        <w:rPr>
          <w:rFonts w:ascii="Garamond" w:hAnsi="Garamond" w:cs="Arial"/>
          <w:b/>
          <w:szCs w:val="24"/>
        </w:rPr>
      </w:pPr>
      <w:r w:rsidRPr="00116088">
        <w:rPr>
          <w:rFonts w:ascii="Garamond" w:hAnsi="Garamond" w:cs="Arial"/>
          <w:b/>
          <w:szCs w:val="24"/>
        </w:rPr>
        <w:t>OGGETTO</w:t>
      </w:r>
      <w:r w:rsidR="005F07CE" w:rsidRPr="00116088">
        <w:rPr>
          <w:rFonts w:ascii="Garamond" w:hAnsi="Garamond" w:cs="Arial"/>
          <w:b/>
          <w:szCs w:val="24"/>
        </w:rPr>
        <w:t>:</w:t>
      </w:r>
      <w:r w:rsidR="005F07CE" w:rsidRPr="003C503B">
        <w:rPr>
          <w:rFonts w:ascii="Garamond" w:hAnsi="Garamond" w:cs="Arial"/>
          <w:b/>
          <w:szCs w:val="24"/>
        </w:rPr>
        <w:t xml:space="preserve"> </w:t>
      </w:r>
      <w:r w:rsidR="00117D3B" w:rsidRPr="00117D3B">
        <w:rPr>
          <w:rFonts w:ascii="Garamond" w:hAnsi="Garamond" w:cs="Arial"/>
          <w:b/>
          <w:szCs w:val="24"/>
        </w:rPr>
        <w:t>PROCEDURA NEGOZIATA, SENZA PREVIA PUBBLICAZIONE DEL BANDO DI GARA, AI SENSI DELL’ART. 63, COMMA 2, LETTERA B) DEL D.LGS. 50/2016 PER LA FORNITURA DI 2 SCANNER GRANDI ARCHIVI– CIG 817421579B</w:t>
      </w:r>
    </w:p>
    <w:p w14:paraId="79037EBD" w14:textId="33C5BF61" w:rsidR="00117D3B" w:rsidRPr="00117D3B" w:rsidRDefault="00117D3B" w:rsidP="00117D3B">
      <w:pPr>
        <w:ind w:right="27"/>
        <w:jc w:val="both"/>
        <w:rPr>
          <w:rFonts w:ascii="Garamond" w:hAnsi="Garamond" w:cs="Arial"/>
          <w:b/>
          <w:szCs w:val="24"/>
        </w:rPr>
      </w:pPr>
    </w:p>
    <w:p w14:paraId="444BAB54" w14:textId="77777777" w:rsidR="00117D3B" w:rsidRPr="00117D3B" w:rsidRDefault="00117D3B" w:rsidP="00117D3B">
      <w:pPr>
        <w:ind w:right="27"/>
        <w:jc w:val="both"/>
        <w:rPr>
          <w:rFonts w:ascii="Garamond" w:hAnsi="Garamond" w:cs="Arial"/>
          <w:b/>
          <w:szCs w:val="24"/>
        </w:rPr>
      </w:pPr>
    </w:p>
    <w:p w14:paraId="50C918AA" w14:textId="1A7FF520" w:rsidR="005F07CE" w:rsidRPr="00116088" w:rsidRDefault="005F07CE" w:rsidP="00E72579">
      <w:pPr>
        <w:jc w:val="center"/>
        <w:rPr>
          <w:rFonts w:ascii="Garamond" w:hAnsi="Garamond"/>
          <w:b/>
          <w:szCs w:val="24"/>
        </w:rPr>
      </w:pPr>
      <w:r w:rsidRPr="00116088">
        <w:rPr>
          <w:rFonts w:ascii="Garamond" w:hAnsi="Garamond"/>
          <w:b/>
          <w:szCs w:val="24"/>
        </w:rPr>
        <w:t>DICHIARAZIONI INTEGRATIVE</w:t>
      </w:r>
      <w:r w:rsidRPr="00116088">
        <w:rPr>
          <w:rFonts w:ascii="Garamond" w:hAnsi="Garamond"/>
          <w:b/>
          <w:color w:val="auto"/>
          <w:szCs w:val="24"/>
          <w:lang w:eastAsia="en-US"/>
        </w:rPr>
        <w:t xml:space="preserve"> </w:t>
      </w:r>
      <w:r w:rsidRPr="00116088">
        <w:rPr>
          <w:rFonts w:ascii="Garamond" w:hAnsi="Garamond"/>
          <w:b/>
          <w:szCs w:val="24"/>
        </w:rPr>
        <w:t>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roofErr w:type="gramStart"/>
      <w:r w:rsidR="002341FB" w:rsidRPr="00AD6058">
        <w:rPr>
          <w:rFonts w:ascii="Garamond" w:hAnsi="Garamond"/>
          <w:szCs w:val="24"/>
        </w:rPr>
        <w:t>…….</w:t>
      </w:r>
      <w:proofErr w:type="gramEnd"/>
      <w:r w:rsidR="002341FB" w:rsidRPr="00AD6058">
        <w:rPr>
          <w:rFonts w:ascii="Garamond" w:hAnsi="Garamond"/>
          <w:szCs w:val="24"/>
        </w:rPr>
        <w:t>.…………………………………………………..</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 xml:space="preserve"> il ………………………</w:t>
      </w:r>
      <w:proofErr w:type="gramStart"/>
      <w:r w:rsidRPr="00AD6058">
        <w:rPr>
          <w:rFonts w:ascii="Garamond" w:hAnsi="Garamond"/>
          <w:szCs w:val="24"/>
        </w:rPr>
        <w:t>…….</w:t>
      </w:r>
      <w:proofErr w:type="gramEnd"/>
      <w:r w:rsidRPr="00AD6058">
        <w:rPr>
          <w:rFonts w:ascii="Garamond" w:hAnsi="Garamond"/>
          <w:szCs w:val="24"/>
        </w:rPr>
        <w:t>…………...</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proofErr w:type="gramStart"/>
      <w:r w:rsidRPr="00AD6058">
        <w:rPr>
          <w:rFonts w:ascii="Garamond" w:hAnsi="Garamond"/>
          <w:szCs w:val="24"/>
        </w:rPr>
        <w:t>…….</w:t>
      </w:r>
      <w:proofErr w:type="gramEnd"/>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w:t>
      </w:r>
      <w:bookmarkStart w:id="0" w:name="_GoBack"/>
      <w:bookmarkEnd w:id="0"/>
      <w:r w:rsidRPr="00AD6058">
        <w:rPr>
          <w:rFonts w:ascii="Garamond" w:hAnsi="Garamond"/>
          <w:szCs w:val="24"/>
        </w:rPr>
        <w:t>are gli estremi dell’atto notari</w:t>
      </w:r>
      <w:r w:rsidR="002341FB" w:rsidRPr="00AD6058">
        <w:rPr>
          <w:rFonts w:ascii="Garamond" w:hAnsi="Garamond"/>
          <w:szCs w:val="24"/>
        </w:rPr>
        <w:t>le…………….</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7F3FE0">
        <w:rPr>
          <w:rFonts w:ascii="Garamond" w:hAnsi="Garamond"/>
          <w:b/>
          <w:szCs w:val="24"/>
        </w:rPr>
        <w:t>PEC …………………………………………………………</w:t>
      </w:r>
      <w:r w:rsidR="002341FB" w:rsidRPr="007F3FE0">
        <w:rPr>
          <w:rFonts w:ascii="Garamond" w:hAnsi="Garamond"/>
          <w:b/>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 xml:space="preserve">(art. 80, comma 5, </w:t>
      </w:r>
      <w:proofErr w:type="spellStart"/>
      <w:r w:rsidRPr="004C4CC4">
        <w:rPr>
          <w:rFonts w:ascii="Garamond" w:hAnsi="Garamond"/>
          <w:i/>
          <w:szCs w:val="24"/>
        </w:rPr>
        <w:t>lett</w:t>
      </w:r>
      <w:proofErr w:type="spellEnd"/>
      <w:r w:rsidRPr="004C4CC4">
        <w:rPr>
          <w:rFonts w:ascii="Garamond" w:hAnsi="Garamond"/>
          <w:i/>
          <w:szCs w:val="24"/>
        </w:rPr>
        <w: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3DA6E387" w:rsidR="004C4CC4" w:rsidRP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 xml:space="preserve">(art. 80, comma 5, </w:t>
      </w:r>
      <w:proofErr w:type="spellStart"/>
      <w:r w:rsidRPr="004C4CC4">
        <w:rPr>
          <w:rFonts w:ascii="Garamond" w:hAnsi="Garamond"/>
          <w:bCs/>
          <w:i/>
          <w:szCs w:val="24"/>
        </w:rPr>
        <w:t>lett</w:t>
      </w:r>
      <w:proofErr w:type="spellEnd"/>
      <w:r w:rsidRPr="004C4CC4">
        <w:rPr>
          <w:rFonts w:ascii="Garamond" w:hAnsi="Garamond"/>
          <w:bCs/>
          <w:i/>
          <w:szCs w:val="24"/>
        </w:rPr>
        <w: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117D3B">
              <w:rPr>
                <w:rFonts w:ascii="Garamond" w:hAnsi="Garamond"/>
                <w:b/>
                <w:szCs w:val="24"/>
              </w:rPr>
            </w:r>
            <w:r w:rsidR="00117D3B">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117D3B">
              <w:rPr>
                <w:rFonts w:ascii="Garamond" w:hAnsi="Garamond"/>
                <w:b/>
                <w:szCs w:val="24"/>
              </w:rPr>
            </w:r>
            <w:r w:rsidR="00117D3B">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lastRenderedPageBreak/>
        <w:t xml:space="preserve">ai fini dei controlli sull’assenza dei motivi di esclusione di cui all’art.80 del Codice, i dati </w:t>
      </w:r>
      <w:proofErr w:type="gramStart"/>
      <w:r w:rsidRPr="00AD6058">
        <w:rPr>
          <w:rFonts w:ascii="Garamond" w:hAnsi="Garamond"/>
          <w:szCs w:val="24"/>
        </w:rPr>
        <w:t>identificativi  dei</w:t>
      </w:r>
      <w:proofErr w:type="gramEnd"/>
      <w:r w:rsidRPr="00AD6058">
        <w:rPr>
          <w:rFonts w:ascii="Garamond" w:hAnsi="Garamond"/>
          <w:szCs w:val="24"/>
        </w:rPr>
        <w:t xml:space="preserve">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 xml:space="preserve">titolare per le imprese individuali; tutti i soci delle </w:t>
      </w:r>
      <w:proofErr w:type="spellStart"/>
      <w:r w:rsidRPr="00AD6058">
        <w:rPr>
          <w:rFonts w:ascii="Garamond" w:hAnsi="Garamond"/>
          <w:i/>
          <w:szCs w:val="24"/>
        </w:rPr>
        <w:t>snc</w:t>
      </w:r>
      <w:proofErr w:type="spellEnd"/>
      <w:r w:rsidRPr="00AD6058">
        <w:rPr>
          <w:rFonts w:ascii="Garamond" w:hAnsi="Garamond"/>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w:t>
      </w:r>
      <w:proofErr w:type="gramStart"/>
      <w:r w:rsidRPr="00AD6058">
        <w:rPr>
          <w:rFonts w:ascii="Garamond" w:hAnsi="Garamond"/>
          <w:b/>
          <w:szCs w:val="24"/>
        </w:rPr>
        <w:t>controllo(</w:t>
      </w:r>
      <w:proofErr w:type="gramEnd"/>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ovvero indica la banca dati ufficiale o il pubblico registro da cui i medesimi dati identificativi dei soggetti di cui all’art. 80, comma 3 del Codice possono essere ricavati in modo aggiornato alla data di presentazione </w:t>
      </w:r>
      <w:proofErr w:type="gramStart"/>
      <w:r w:rsidRPr="00AD6058">
        <w:rPr>
          <w:rFonts w:ascii="Garamond" w:hAnsi="Garamond"/>
          <w:szCs w:val="24"/>
        </w:rPr>
        <w:t>dell’offerta :</w:t>
      </w:r>
      <w:proofErr w:type="gramEnd"/>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5274D9E1" w:rsidR="00C9118C" w:rsidRPr="007D6026" w:rsidRDefault="00C9118C" w:rsidP="007D6026">
      <w:pPr>
        <w:pStyle w:val="Paragrafoelenco"/>
        <w:numPr>
          <w:ilvl w:val="0"/>
          <w:numId w:val="27"/>
        </w:numPr>
        <w:tabs>
          <w:tab w:val="left" w:pos="284"/>
        </w:tabs>
        <w:rPr>
          <w:rFonts w:ascii="Garamond" w:hAnsi="Garamond"/>
          <w:szCs w:val="24"/>
        </w:rPr>
      </w:pPr>
      <w:r w:rsidRPr="007D6026">
        <w:rPr>
          <w:rFonts w:ascii="Garamond" w:hAnsi="Garamond"/>
          <w:szCs w:val="24"/>
        </w:rPr>
        <w:t>dichiara remunerativa l’offerta economica presentata giacché per la sua formulazione ha preso atto e tenuto conto:</w:t>
      </w:r>
    </w:p>
    <w:p w14:paraId="659BDC60"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 xml:space="preserve">di tutte le circostanze generali, particolari e locali, nessuna esclusa ed eccettuata che possono avere influito o influire sia sulla prestazione dei </w:t>
      </w:r>
      <w:proofErr w:type="gramStart"/>
      <w:r w:rsidRPr="00AD6058">
        <w:rPr>
          <w:rFonts w:ascii="Garamond" w:hAnsi="Garamond" w:cs="Calibri"/>
          <w:szCs w:val="24"/>
        </w:rPr>
        <w:t>servizi ,</w:t>
      </w:r>
      <w:proofErr w:type="gramEnd"/>
      <w:r w:rsidRPr="00AD6058">
        <w:rPr>
          <w:rFonts w:ascii="Garamond" w:hAnsi="Garamond" w:cs="Calibri"/>
          <w:szCs w:val="24"/>
        </w:rPr>
        <w:t xml:space="preserve">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8"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 xml:space="preserve">uniformarsi, in caso di aggiudicazione, alla disciplina di cui agli articoli 17, comma 2, e 53, comma 3 del </w:t>
      </w:r>
      <w:proofErr w:type="spellStart"/>
      <w:r w:rsidRPr="00AD6058">
        <w:rPr>
          <w:rFonts w:ascii="Garamond" w:hAnsi="Garamond" w:cs="Arial"/>
          <w:szCs w:val="24"/>
        </w:rPr>
        <w:t>d.p.r.</w:t>
      </w:r>
      <w:proofErr w:type="spellEnd"/>
      <w:r w:rsidRPr="00AD6058">
        <w:rPr>
          <w:rFonts w:ascii="Garamond" w:hAnsi="Garamond" w:cs="Arial"/>
          <w:szCs w:val="24"/>
        </w:rPr>
        <w:t xml:space="preserve">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t xml:space="preserve"> indica i seguenti dati: domicilio fiscale …………; codice fiscale ……………, partita IVA ……………</w:t>
      </w:r>
      <w:proofErr w:type="gramStart"/>
      <w:r w:rsidRPr="00AD6058">
        <w:rPr>
          <w:rFonts w:ascii="Garamond" w:hAnsi="Garamond"/>
          <w:szCs w:val="24"/>
        </w:rPr>
        <w:t>…….</w:t>
      </w:r>
      <w:proofErr w:type="gramEnd"/>
      <w:r w:rsidRPr="00AD6058">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CAE4E5" w14:textId="77777777" w:rsidR="00C9118C" w:rsidRPr="00AD6058" w:rsidRDefault="00C9118C" w:rsidP="007D6026">
      <w:pPr>
        <w:pStyle w:val="Paragrafoelenco"/>
        <w:numPr>
          <w:ilvl w:val="0"/>
          <w:numId w:val="27"/>
        </w:numPr>
        <w:ind w:left="426" w:hanging="426"/>
        <w:jc w:val="both"/>
        <w:rPr>
          <w:rFonts w:ascii="Garamond" w:hAnsi="Garamond"/>
          <w:b/>
          <w:i/>
          <w:szCs w:val="24"/>
        </w:rPr>
      </w:pPr>
    </w:p>
    <w:p w14:paraId="16BBF4C5" w14:textId="77777777" w:rsidR="00C9118C" w:rsidRPr="00AD6058" w:rsidRDefault="00C9118C" w:rsidP="004C5B39">
      <w:pPr>
        <w:rPr>
          <w:rFonts w:ascii="Garamond" w:hAnsi="Garamond"/>
          <w:b/>
          <w:bCs/>
          <w:szCs w:val="24"/>
        </w:rPr>
      </w:pPr>
    </w:p>
    <w:p w14:paraId="11350164" w14:textId="10010A7B" w:rsidR="0048423E"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117D3B">
        <w:rPr>
          <w:rFonts w:ascii="Garamond" w:hAnsi="Garamond"/>
          <w:szCs w:val="24"/>
        </w:rPr>
      </w:r>
      <w:r w:rsidR="00117D3B">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autorizza</w:t>
      </w:r>
      <w:r w:rsidRPr="00AD6058">
        <w:rPr>
          <w:rFonts w:ascii="Garamond" w:hAnsi="Garamond"/>
          <w:szCs w:val="24"/>
        </w:rPr>
        <w:t>,</w:t>
      </w:r>
    </w:p>
    <w:p w14:paraId="43A9D94C" w14:textId="12FBCEBA" w:rsidR="00C9118C" w:rsidRPr="00AD6058" w:rsidRDefault="004531DA" w:rsidP="004531DA">
      <w:pPr>
        <w:spacing w:before="60" w:after="60" w:line="276" w:lineRule="auto"/>
        <w:ind w:left="567"/>
        <w:jc w:val="both"/>
        <w:rPr>
          <w:rFonts w:ascii="Garamond" w:hAnsi="Garamond"/>
          <w:szCs w:val="24"/>
        </w:rPr>
      </w:pPr>
      <w:r>
        <w:rPr>
          <w:rFonts w:ascii="Garamond" w:hAnsi="Garamond"/>
          <w:szCs w:val="24"/>
        </w:rPr>
        <w:t>in caso di “accesso civico”</w:t>
      </w:r>
      <w:r w:rsidR="0048423E" w:rsidRPr="00AD6058">
        <w:rPr>
          <w:rFonts w:ascii="Garamond" w:hAnsi="Garamond"/>
          <w:szCs w:val="24"/>
        </w:rPr>
        <w:t xml:space="preserve"> la stazione appaltante a rilasciare copia di tut</w:t>
      </w:r>
      <w:r w:rsidR="0048423E">
        <w:rPr>
          <w:rFonts w:ascii="Garamond" w:hAnsi="Garamond"/>
          <w:szCs w:val="24"/>
        </w:rPr>
        <w:t>ta la documentazione presentata</w:t>
      </w:r>
      <w:r w:rsidR="00C9118C" w:rsidRPr="00AD6058">
        <w:rPr>
          <w:rFonts w:ascii="Garamond" w:hAnsi="Garamond"/>
          <w:szCs w:val="24"/>
        </w:rPr>
        <w:t xml:space="preserve"> </w:t>
      </w:r>
    </w:p>
    <w:p w14:paraId="66020722" w14:textId="77777777" w:rsidR="00C9118C" w:rsidRPr="00AD6058" w:rsidRDefault="00C9118C" w:rsidP="004C5B39">
      <w:pPr>
        <w:jc w:val="both"/>
        <w:rPr>
          <w:rFonts w:ascii="Garamond" w:hAnsi="Garamond"/>
          <w:b/>
          <w:bCs/>
          <w:szCs w:val="24"/>
        </w:rPr>
      </w:pPr>
    </w:p>
    <w:p w14:paraId="76D88AF9" w14:textId="77777777" w:rsidR="00C9118C" w:rsidRPr="00AD6058" w:rsidRDefault="00C9118C" w:rsidP="004C5B39">
      <w:pPr>
        <w:jc w:val="both"/>
        <w:rPr>
          <w:rFonts w:ascii="Garamond" w:hAnsi="Garamond"/>
          <w:b/>
          <w:bCs/>
          <w:szCs w:val="24"/>
        </w:rPr>
      </w:pPr>
      <w:r w:rsidRPr="00AD6058">
        <w:rPr>
          <w:rFonts w:ascii="Garamond" w:hAnsi="Garamond"/>
          <w:b/>
          <w:bCs/>
          <w:szCs w:val="24"/>
        </w:rPr>
        <w:t>oppure</w:t>
      </w:r>
    </w:p>
    <w:p w14:paraId="6C587AAD" w14:textId="77777777" w:rsidR="00C9118C" w:rsidRPr="00AD6058" w:rsidRDefault="00C9118C" w:rsidP="004C5B39">
      <w:pPr>
        <w:jc w:val="both"/>
        <w:rPr>
          <w:rFonts w:ascii="Garamond" w:hAnsi="Garamond"/>
          <w:b/>
          <w:bCs/>
          <w:szCs w:val="24"/>
        </w:rPr>
      </w:pPr>
    </w:p>
    <w:p w14:paraId="19672162" w14:textId="01B328A7" w:rsidR="00C9118C" w:rsidRPr="00AD6058"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117D3B">
        <w:rPr>
          <w:rFonts w:ascii="Garamond" w:hAnsi="Garamond"/>
          <w:szCs w:val="24"/>
        </w:rPr>
      </w:r>
      <w:r w:rsidR="00117D3B">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non autorizza</w:t>
      </w:r>
      <w:r w:rsidRPr="00AD6058">
        <w:rPr>
          <w:rFonts w:ascii="Garamond" w:hAnsi="Garamond"/>
          <w:szCs w:val="24"/>
        </w:rPr>
        <w:t xml:space="preserve">, </w:t>
      </w:r>
      <w:r w:rsidR="004531DA">
        <w:rPr>
          <w:rFonts w:ascii="Garamond" w:hAnsi="Garamond"/>
          <w:szCs w:val="24"/>
        </w:rPr>
        <w:t>in caso di “accesso civico”</w:t>
      </w:r>
      <w:r w:rsidR="004531DA" w:rsidRPr="00AD6058">
        <w:rPr>
          <w:rFonts w:ascii="Garamond" w:hAnsi="Garamond"/>
          <w:szCs w:val="24"/>
        </w:rPr>
        <w:t xml:space="preserve"> la stazione appaltante a rilasciare copia di tut</w:t>
      </w:r>
      <w:r w:rsidR="004531DA">
        <w:rPr>
          <w:rFonts w:ascii="Garamond" w:hAnsi="Garamond"/>
          <w:szCs w:val="24"/>
        </w:rPr>
        <w:t>ta la documentazione presentata</w:t>
      </w:r>
      <w:r w:rsidR="004531DA" w:rsidRPr="00AD6058">
        <w:rPr>
          <w:rFonts w:ascii="Garamond" w:hAnsi="Garamond"/>
          <w:szCs w:val="24"/>
        </w:rPr>
        <w:t xml:space="preserve"> </w:t>
      </w:r>
      <w:r w:rsidRPr="00AD6058">
        <w:rPr>
          <w:rFonts w:ascii="Garamond" w:hAnsi="Garamond"/>
          <w:szCs w:val="24"/>
        </w:rPr>
        <w:t>in quanto …....................</w:t>
      </w:r>
      <w:r w:rsidRPr="00AD6058">
        <w:rPr>
          <w:rStyle w:val="Richiamoallanotaapidipagina"/>
          <w:rFonts w:ascii="Garamond" w:hAnsi="Garamond"/>
          <w:szCs w:val="24"/>
        </w:rPr>
        <w:footnoteReference w:id="1"/>
      </w:r>
    </w:p>
    <w:p w14:paraId="24785AAF" w14:textId="77777777"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w:t>
      </w:r>
      <w:proofErr w:type="gramStart"/>
      <w:r w:rsidRPr="00AD6058">
        <w:rPr>
          <w:rFonts w:ascii="Garamond" w:hAnsi="Garamond"/>
          <w:szCs w:val="24"/>
        </w:rPr>
        <w:t>parte  III</w:t>
      </w:r>
      <w:proofErr w:type="gramEnd"/>
      <w:r w:rsidRPr="00AD6058">
        <w:rPr>
          <w:rFonts w:ascii="Garamond" w:hAnsi="Garamond"/>
          <w:szCs w:val="24"/>
        </w:rPr>
        <w:t xml:space="preserve">, sez. C, </w:t>
      </w:r>
      <w:proofErr w:type="spellStart"/>
      <w:r w:rsidRPr="00AD6058">
        <w:rPr>
          <w:rFonts w:ascii="Garamond" w:hAnsi="Garamond"/>
          <w:szCs w:val="24"/>
        </w:rPr>
        <w:t>lett</w:t>
      </w:r>
      <w:proofErr w:type="spellEnd"/>
      <w:r w:rsidRPr="00AD6058">
        <w:rPr>
          <w:rFonts w:ascii="Garamond" w:hAnsi="Garamond"/>
          <w:szCs w:val="24"/>
        </w:rPr>
        <w:t xml:space="preserve">.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2BBEF4A7" w:rsidR="000923A7" w:rsidRPr="00AD6058" w:rsidRDefault="00501963" w:rsidP="00501963">
      <w:pPr>
        <w:pStyle w:val="Corpodeltesto2"/>
        <w:tabs>
          <w:tab w:val="left" w:pos="426"/>
        </w:tabs>
        <w:spacing w:line="240" w:lineRule="auto"/>
        <w:ind w:left="360"/>
        <w:jc w:val="center"/>
        <w:rPr>
          <w:rFonts w:ascii="Garamond" w:hAnsi="Garamond"/>
          <w:bCs/>
          <w:color w:val="auto"/>
          <w:szCs w:val="24"/>
        </w:rPr>
      </w:pP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sidR="000923A7" w:rsidRPr="00AD6058">
        <w:rPr>
          <w:rFonts w:ascii="Garamond" w:hAnsi="Garamond"/>
          <w:bCs/>
          <w:color w:val="auto"/>
          <w:szCs w:val="24"/>
        </w:rPr>
        <w:t>Firma del dichiarante</w:t>
      </w:r>
    </w:p>
    <w:p w14:paraId="0714D4B6"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2739" w14:textId="77777777" w:rsidR="0034071F" w:rsidRDefault="0034071F" w:rsidP="001A0A0B">
      <w:r>
        <w:separator/>
      </w:r>
    </w:p>
  </w:endnote>
  <w:endnote w:type="continuationSeparator" w:id="0">
    <w:p w14:paraId="566E623F" w14:textId="77777777" w:rsidR="0034071F" w:rsidRDefault="0034071F"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68F92B5D" w:rsidR="00EF0485" w:rsidRDefault="00EF0485">
    <w:pPr>
      <w:pStyle w:val="Pidipagina"/>
      <w:jc w:val="right"/>
    </w:pPr>
    <w:r>
      <w:fldChar w:fldCharType="begin"/>
    </w:r>
    <w:r>
      <w:instrText>PAGE   \* MERGEFORMAT</w:instrText>
    </w:r>
    <w:r>
      <w:fldChar w:fldCharType="separate"/>
    </w:r>
    <w:r w:rsidR="00117D3B">
      <w:rPr>
        <w:noProof/>
      </w:rPr>
      <w:t>4</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603C" w14:textId="77777777" w:rsidR="0034071F" w:rsidRDefault="0034071F">
      <w:r>
        <w:separator/>
      </w:r>
    </w:p>
  </w:footnote>
  <w:footnote w:type="continuationSeparator" w:id="0">
    <w:p w14:paraId="7F1A2A16" w14:textId="77777777" w:rsidR="0034071F" w:rsidRDefault="0034071F">
      <w:r>
        <w:continuationSeparator/>
      </w:r>
    </w:p>
  </w:footnote>
  <w:footnote w:id="1">
    <w:p w14:paraId="4990CC6C" w14:textId="77777777" w:rsidR="00D16A0F" w:rsidRDefault="00C9118C">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 xml:space="preserve">Tale dichiarazione dovrà essere adeguatamente motivata e comprovata ai sensi dell’art. 53, comma 5, </w:t>
      </w:r>
      <w:proofErr w:type="spellStart"/>
      <w:r w:rsidRPr="004C5B39">
        <w:rPr>
          <w:rFonts w:ascii="Garamond" w:hAnsi="Garamond"/>
          <w:sz w:val="20"/>
        </w:rPr>
        <w:t>lett</w:t>
      </w:r>
      <w:proofErr w:type="spellEnd"/>
      <w:r w:rsidRPr="004C5B39">
        <w:rPr>
          <w:rFonts w:ascii="Garamond" w:hAnsi="Garamond"/>
          <w:sz w:val="20"/>
        </w:rPr>
        <w:t>. a),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82057"/>
    <w:rsid w:val="000923A7"/>
    <w:rsid w:val="000A7806"/>
    <w:rsid w:val="00116088"/>
    <w:rsid w:val="00117D3B"/>
    <w:rsid w:val="0013420B"/>
    <w:rsid w:val="00153583"/>
    <w:rsid w:val="00186171"/>
    <w:rsid w:val="001A0A0B"/>
    <w:rsid w:val="001B07DD"/>
    <w:rsid w:val="001B5237"/>
    <w:rsid w:val="001C3DD9"/>
    <w:rsid w:val="002341FB"/>
    <w:rsid w:val="00291D43"/>
    <w:rsid w:val="002B1492"/>
    <w:rsid w:val="002B4637"/>
    <w:rsid w:val="002D2F83"/>
    <w:rsid w:val="00333115"/>
    <w:rsid w:val="003404FB"/>
    <w:rsid w:val="0034071F"/>
    <w:rsid w:val="00386480"/>
    <w:rsid w:val="003A5808"/>
    <w:rsid w:val="003B06D6"/>
    <w:rsid w:val="003C503B"/>
    <w:rsid w:val="003D0952"/>
    <w:rsid w:val="003E0021"/>
    <w:rsid w:val="0043781F"/>
    <w:rsid w:val="004379D7"/>
    <w:rsid w:val="00451D82"/>
    <w:rsid w:val="004531DA"/>
    <w:rsid w:val="00457C1D"/>
    <w:rsid w:val="00475998"/>
    <w:rsid w:val="0048423E"/>
    <w:rsid w:val="004C4CC4"/>
    <w:rsid w:val="004C5B39"/>
    <w:rsid w:val="004E317D"/>
    <w:rsid w:val="004F72CD"/>
    <w:rsid w:val="00501963"/>
    <w:rsid w:val="00504169"/>
    <w:rsid w:val="00521E6E"/>
    <w:rsid w:val="0053334F"/>
    <w:rsid w:val="005531C7"/>
    <w:rsid w:val="00594837"/>
    <w:rsid w:val="005A097B"/>
    <w:rsid w:val="005D2576"/>
    <w:rsid w:val="005D5032"/>
    <w:rsid w:val="005F07CE"/>
    <w:rsid w:val="00606995"/>
    <w:rsid w:val="00723F8E"/>
    <w:rsid w:val="00790D21"/>
    <w:rsid w:val="007D0EC1"/>
    <w:rsid w:val="007D6026"/>
    <w:rsid w:val="007D77AF"/>
    <w:rsid w:val="007F3FE0"/>
    <w:rsid w:val="00814F99"/>
    <w:rsid w:val="0085260F"/>
    <w:rsid w:val="008967C0"/>
    <w:rsid w:val="008D2C99"/>
    <w:rsid w:val="008E3CE4"/>
    <w:rsid w:val="008F1111"/>
    <w:rsid w:val="009233BB"/>
    <w:rsid w:val="00966578"/>
    <w:rsid w:val="009674C5"/>
    <w:rsid w:val="009961C4"/>
    <w:rsid w:val="009E6FCE"/>
    <w:rsid w:val="00A341E3"/>
    <w:rsid w:val="00A60566"/>
    <w:rsid w:val="00A71B35"/>
    <w:rsid w:val="00A83FF8"/>
    <w:rsid w:val="00AC70C5"/>
    <w:rsid w:val="00AD6058"/>
    <w:rsid w:val="00AE3056"/>
    <w:rsid w:val="00AF4934"/>
    <w:rsid w:val="00AF68CC"/>
    <w:rsid w:val="00B236DE"/>
    <w:rsid w:val="00B30B0F"/>
    <w:rsid w:val="00BD73AD"/>
    <w:rsid w:val="00C65067"/>
    <w:rsid w:val="00C9118C"/>
    <w:rsid w:val="00CA5C0D"/>
    <w:rsid w:val="00CD686B"/>
    <w:rsid w:val="00D1405F"/>
    <w:rsid w:val="00D15C26"/>
    <w:rsid w:val="00D16A0F"/>
    <w:rsid w:val="00D96715"/>
    <w:rsid w:val="00DB0CC5"/>
    <w:rsid w:val="00DC228E"/>
    <w:rsid w:val="00DF3AF3"/>
    <w:rsid w:val="00E203DB"/>
    <w:rsid w:val="00E32BF1"/>
    <w:rsid w:val="00E72579"/>
    <w:rsid w:val="00EA03ED"/>
    <w:rsid w:val="00EA3136"/>
    <w:rsid w:val="00EA540A"/>
    <w:rsid w:val="00EF0485"/>
    <w:rsid w:val="00F33AB6"/>
    <w:rsid w:val="00F478BF"/>
    <w:rsid w:val="00F51D91"/>
    <w:rsid w:val="00FA2F53"/>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512D-B5F4-43A2-A9DD-3DEC6F38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1138</Words>
  <Characters>7310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Rossana Calella</cp:lastModifiedBy>
  <cp:revision>28</cp:revision>
  <cp:lastPrinted>2019-01-21T14:44:00Z</cp:lastPrinted>
  <dcterms:created xsi:type="dcterms:W3CDTF">2018-10-23T07:31:00Z</dcterms:created>
  <dcterms:modified xsi:type="dcterms:W3CDTF">2020-01-22T10:52:00Z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